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CE" w:rsidRPr="00AE125B" w:rsidRDefault="008036F8" w:rsidP="00F604CE">
      <w:pPr>
        <w:pStyle w:val="Default"/>
        <w:jc w:val="center"/>
        <w:rPr>
          <w:sz w:val="28"/>
          <w:szCs w:val="28"/>
        </w:rPr>
      </w:pPr>
      <w:r w:rsidRPr="008036F8">
        <w:rPr>
          <w:sz w:val="28"/>
          <w:szCs w:val="28"/>
        </w:rPr>
        <w:t>XI Российск</w:t>
      </w:r>
      <w:r>
        <w:rPr>
          <w:sz w:val="28"/>
          <w:szCs w:val="28"/>
        </w:rPr>
        <w:t>ая</w:t>
      </w:r>
      <w:r w:rsidRPr="008036F8">
        <w:rPr>
          <w:sz w:val="28"/>
          <w:szCs w:val="28"/>
        </w:rPr>
        <w:t xml:space="preserve"> научн</w:t>
      </w:r>
      <w:r>
        <w:rPr>
          <w:sz w:val="28"/>
          <w:szCs w:val="28"/>
        </w:rPr>
        <w:t>ая</w:t>
      </w:r>
      <w:r w:rsidRPr="008036F8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>
        <w:rPr>
          <w:sz w:val="28"/>
          <w:szCs w:val="28"/>
        </w:rPr>
        <w:br/>
      </w:r>
      <w:r w:rsidRPr="008036F8">
        <w:rPr>
          <w:sz w:val="28"/>
          <w:szCs w:val="28"/>
        </w:rPr>
        <w:t>«Радиационная защита и радиационная безопасность в ядерных технологиях»</w:t>
      </w:r>
      <w:r>
        <w:rPr>
          <w:sz w:val="28"/>
          <w:szCs w:val="28"/>
        </w:rPr>
        <w:br/>
      </w:r>
      <w:r w:rsidRPr="008036F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noBreakHyphen/>
        <w:t xml:space="preserve"> </w:t>
      </w:r>
      <w:r w:rsidRPr="008036F8">
        <w:rPr>
          <w:b/>
          <w:sz w:val="28"/>
          <w:szCs w:val="28"/>
        </w:rPr>
        <w:t>29 октября 2021 г.</w:t>
      </w:r>
      <w:r>
        <w:rPr>
          <w:sz w:val="28"/>
          <w:szCs w:val="28"/>
        </w:rPr>
        <w:br/>
      </w:r>
      <w:r w:rsidR="00FD5EE2">
        <w:rPr>
          <w:sz w:val="28"/>
          <w:szCs w:val="28"/>
        </w:rPr>
        <w:t xml:space="preserve">Программа </w:t>
      </w:r>
      <w:r w:rsidR="00F604CE" w:rsidRPr="00AE125B">
        <w:rPr>
          <w:sz w:val="28"/>
          <w:szCs w:val="28"/>
        </w:rPr>
        <w:t>Пленарно</w:t>
      </w:r>
      <w:r w:rsidR="00FD5EE2">
        <w:rPr>
          <w:sz w:val="28"/>
          <w:szCs w:val="28"/>
        </w:rPr>
        <w:t>го</w:t>
      </w:r>
      <w:r w:rsidR="00F604CE" w:rsidRPr="00AE125B">
        <w:rPr>
          <w:sz w:val="28"/>
          <w:szCs w:val="28"/>
        </w:rPr>
        <w:t xml:space="preserve"> заседани</w:t>
      </w:r>
      <w:r w:rsidR="00FD5EE2">
        <w:rPr>
          <w:sz w:val="28"/>
          <w:szCs w:val="28"/>
        </w:rPr>
        <w:t>я</w:t>
      </w:r>
      <w:r w:rsidR="00F604CE" w:rsidRPr="00AE125B">
        <w:rPr>
          <w:sz w:val="28"/>
          <w:szCs w:val="28"/>
        </w:rPr>
        <w:t xml:space="preserve"> открытия Конференции</w:t>
      </w:r>
    </w:p>
    <w:p w:rsidR="00A34A94" w:rsidRDefault="00A34A94" w:rsidP="00F604CE">
      <w:pPr>
        <w:pStyle w:val="Default"/>
        <w:jc w:val="center"/>
        <w:rPr>
          <w:i/>
          <w:szCs w:val="28"/>
        </w:rPr>
      </w:pPr>
    </w:p>
    <w:p w:rsidR="004A29F6" w:rsidRPr="007E3C43" w:rsidRDefault="008B149A" w:rsidP="004A29F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4A29F6" w:rsidRPr="007E3C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</w:p>
    <w:p w:rsidR="00A34A94" w:rsidRDefault="00A34A94" w:rsidP="004A29F6">
      <w:pPr>
        <w:pStyle w:val="Default"/>
        <w:jc w:val="center"/>
      </w:pPr>
    </w:p>
    <w:p w:rsidR="004A29F6" w:rsidRDefault="004A29F6" w:rsidP="00844369">
      <w:pPr>
        <w:pStyle w:val="Default"/>
        <w:spacing w:after="120"/>
        <w:rPr>
          <w:b/>
        </w:rPr>
      </w:pPr>
      <w:r w:rsidRPr="00AE125B">
        <w:rPr>
          <w:b/>
        </w:rPr>
        <w:t>10</w:t>
      </w:r>
      <w:r w:rsidRPr="00AE125B">
        <w:rPr>
          <w:b/>
          <w:u w:val="single"/>
          <w:vertAlign w:val="superscript"/>
        </w:rPr>
        <w:t>00</w:t>
      </w:r>
      <w:r w:rsidRPr="00AE125B">
        <w:rPr>
          <w:b/>
        </w:rPr>
        <w:t xml:space="preserve"> </w:t>
      </w:r>
      <w:r>
        <w:rPr>
          <w:b/>
        </w:rPr>
        <w:t>– 11</w:t>
      </w:r>
      <w:r w:rsidR="00AE7A56">
        <w:rPr>
          <w:b/>
          <w:u w:val="single"/>
          <w:vertAlign w:val="superscript"/>
        </w:rPr>
        <w:t>00</w:t>
      </w:r>
      <w:r w:rsidRPr="00AE125B">
        <w:rPr>
          <w:b/>
        </w:rPr>
        <w:t xml:space="preserve"> </w:t>
      </w:r>
      <w:r>
        <w:rPr>
          <w:b/>
        </w:rPr>
        <w:t>Открытие Конференции</w:t>
      </w:r>
      <w:r w:rsidR="00844369">
        <w:rPr>
          <w:b/>
        </w:rPr>
        <w:t>.</w:t>
      </w:r>
    </w:p>
    <w:p w:rsidR="004A29F6" w:rsidRDefault="004A29F6" w:rsidP="00844369">
      <w:pPr>
        <w:pStyle w:val="Default"/>
        <w:spacing w:after="120"/>
        <w:jc w:val="center"/>
        <w:rPr>
          <w:i/>
        </w:rPr>
      </w:pPr>
      <w:r w:rsidRPr="00AE125B">
        <w:rPr>
          <w:i/>
        </w:rPr>
        <w:t xml:space="preserve">Ведущий – </w:t>
      </w:r>
      <w:r w:rsidR="008B149A">
        <w:rPr>
          <w:i/>
        </w:rPr>
        <w:t>академик</w:t>
      </w:r>
      <w:r w:rsidR="0040606D">
        <w:rPr>
          <w:i/>
        </w:rPr>
        <w:t xml:space="preserve"> РАН,</w:t>
      </w:r>
      <w:r w:rsidRPr="00AE125B">
        <w:rPr>
          <w:i/>
        </w:rPr>
        <w:t xml:space="preserve"> </w:t>
      </w:r>
      <w:r>
        <w:rPr>
          <w:i/>
        </w:rPr>
        <w:t>Большов</w:t>
      </w:r>
      <w:r w:rsidR="0063776F">
        <w:rPr>
          <w:i/>
        </w:rPr>
        <w:t xml:space="preserve"> Леонид Александрович</w:t>
      </w:r>
    </w:p>
    <w:p w:rsidR="00AE7A56" w:rsidRDefault="008D79B6" w:rsidP="00AE7A56">
      <w:pPr>
        <w:spacing w:line="360" w:lineRule="auto"/>
        <w:rPr>
          <w:b/>
        </w:rPr>
      </w:pPr>
      <w:r>
        <w:rPr>
          <w:b/>
        </w:rPr>
        <w:t>Приветствия участникам конференции</w:t>
      </w:r>
      <w:r w:rsidR="00AE7A56" w:rsidRPr="008B149A">
        <w:rPr>
          <w:b/>
        </w:rPr>
        <w:t>:</w:t>
      </w:r>
    </w:p>
    <w:p w:rsidR="00AE7A56" w:rsidRDefault="00AE7A56" w:rsidP="00467814">
      <w:pPr>
        <w:pStyle w:val="a3"/>
        <w:numPr>
          <w:ilvl w:val="0"/>
          <w:numId w:val="3"/>
        </w:numPr>
        <w:spacing w:line="360" w:lineRule="auto"/>
        <w:jc w:val="both"/>
      </w:pPr>
      <w:r w:rsidRPr="00A92E93">
        <w:t xml:space="preserve">Вице-президент РАН, академик </w:t>
      </w:r>
      <w:proofErr w:type="spellStart"/>
      <w:r w:rsidRPr="00A92E93">
        <w:t>Бондур</w:t>
      </w:r>
      <w:proofErr w:type="spellEnd"/>
      <w:r w:rsidR="0063776F" w:rsidRPr="0063776F">
        <w:t xml:space="preserve"> </w:t>
      </w:r>
      <w:r w:rsidR="0063776F">
        <w:t>Валерий Григорьевич</w:t>
      </w:r>
      <w:r w:rsidRPr="00A92E93">
        <w:t>;</w:t>
      </w:r>
    </w:p>
    <w:p w:rsidR="008D79B6" w:rsidRDefault="008D79B6" w:rsidP="00467814">
      <w:pPr>
        <w:pStyle w:val="a3"/>
        <w:numPr>
          <w:ilvl w:val="0"/>
          <w:numId w:val="3"/>
        </w:numPr>
        <w:spacing w:line="360" w:lineRule="auto"/>
        <w:jc w:val="both"/>
      </w:pPr>
      <w:r w:rsidRPr="00AE7A56">
        <w:t xml:space="preserve">Заместитель </w:t>
      </w:r>
      <w:r>
        <w:t xml:space="preserve">Министра </w:t>
      </w:r>
      <w:r w:rsidR="00844369">
        <w:t>Министерства науки и высшего образования Российской Федерации, к.э.н</w:t>
      </w:r>
      <w:r>
        <w:t>.</w:t>
      </w:r>
      <w:r w:rsidR="00844369">
        <w:t xml:space="preserve">, Медведев </w:t>
      </w:r>
      <w:r w:rsidR="0063776F">
        <w:t>Алексей Михайлович</w:t>
      </w:r>
      <w:r w:rsidR="00844369">
        <w:t>;</w:t>
      </w:r>
    </w:p>
    <w:p w:rsidR="00AE7A56" w:rsidRPr="00AE7A56" w:rsidRDefault="0074740F" w:rsidP="0074740F">
      <w:pPr>
        <w:pStyle w:val="a3"/>
        <w:numPr>
          <w:ilvl w:val="0"/>
          <w:numId w:val="3"/>
        </w:numPr>
        <w:spacing w:line="360" w:lineRule="auto"/>
        <w:jc w:val="both"/>
      </w:pPr>
      <w:r>
        <w:t>Д</w:t>
      </w:r>
      <w:r w:rsidRPr="0074740F">
        <w:t>иректор по государственной политике в области РАО, ОЯТ и ВЭ ЯРОО</w:t>
      </w:r>
      <w:r w:rsidR="00AE7A56">
        <w:t xml:space="preserve">, </w:t>
      </w:r>
      <w:r>
        <w:br/>
        <w:t>Крюков</w:t>
      </w:r>
      <w:r w:rsidR="00AE7A56" w:rsidRPr="00AE7A56">
        <w:t xml:space="preserve"> </w:t>
      </w:r>
      <w:r w:rsidR="0063776F">
        <w:t>Олег Васильевич</w:t>
      </w:r>
      <w:r w:rsidR="00AE7A56" w:rsidRPr="00AE7A56">
        <w:t>;</w:t>
      </w:r>
    </w:p>
    <w:p w:rsidR="00FA09A6" w:rsidRPr="00B445D8" w:rsidRDefault="00FA09A6" w:rsidP="00FA09A6">
      <w:pPr>
        <w:pStyle w:val="a3"/>
        <w:numPr>
          <w:ilvl w:val="0"/>
          <w:numId w:val="3"/>
        </w:numPr>
        <w:spacing w:line="360" w:lineRule="auto"/>
        <w:jc w:val="both"/>
      </w:pPr>
      <w:r>
        <w:t xml:space="preserve">Председатель </w:t>
      </w:r>
      <w:r w:rsidRPr="002F7337">
        <w:t>Межведомственн</w:t>
      </w:r>
      <w:r>
        <w:t>ого</w:t>
      </w:r>
      <w:r w:rsidRPr="002F7337">
        <w:t xml:space="preserve"> научн</w:t>
      </w:r>
      <w:r>
        <w:t>ого</w:t>
      </w:r>
      <w:r w:rsidRPr="002F7337">
        <w:t xml:space="preserve"> совет</w:t>
      </w:r>
      <w:r>
        <w:t>а</w:t>
      </w:r>
      <w:r w:rsidRPr="002F7337">
        <w:t xml:space="preserve"> по радиохимии при президиуме Российской академии наук и </w:t>
      </w:r>
      <w:proofErr w:type="spellStart"/>
      <w:r>
        <w:t>Госкорпорации</w:t>
      </w:r>
      <w:proofErr w:type="spellEnd"/>
      <w:r w:rsidRPr="002F7337">
        <w:t xml:space="preserve"> «</w:t>
      </w:r>
      <w:proofErr w:type="spellStart"/>
      <w:r w:rsidRPr="002F7337">
        <w:t>Росатом</w:t>
      </w:r>
      <w:proofErr w:type="spellEnd"/>
      <w:r w:rsidRPr="002F7337">
        <w:t>»</w:t>
      </w:r>
      <w:r>
        <w:t xml:space="preserve">, </w:t>
      </w:r>
      <w:r>
        <w:br/>
        <w:t xml:space="preserve">академик </w:t>
      </w:r>
      <w:r w:rsidRPr="00B445D8">
        <w:t>Мясоедов</w:t>
      </w:r>
      <w:r w:rsidR="0063776F">
        <w:t xml:space="preserve"> Борис Федорович</w:t>
      </w:r>
      <w:r>
        <w:t>.</w:t>
      </w:r>
    </w:p>
    <w:p w:rsidR="00AE7A56" w:rsidRPr="00AE7A56" w:rsidRDefault="00AE7A56" w:rsidP="00467814">
      <w:pPr>
        <w:pStyle w:val="a3"/>
        <w:numPr>
          <w:ilvl w:val="0"/>
          <w:numId w:val="3"/>
        </w:numPr>
        <w:spacing w:line="360" w:lineRule="auto"/>
        <w:jc w:val="both"/>
      </w:pPr>
      <w:r w:rsidRPr="00AE7A56">
        <w:t>Заместитель руководителя</w:t>
      </w:r>
      <w:r w:rsidR="00844369" w:rsidRPr="00844369">
        <w:t xml:space="preserve"> </w:t>
      </w:r>
      <w:r w:rsidR="00844369">
        <w:t>Федеральной службы по экологическому, технологическому и атомному надзору</w:t>
      </w:r>
      <w:r w:rsidRPr="00AE7A56">
        <w:t xml:space="preserve">, к.т.н., Ферапонтов </w:t>
      </w:r>
      <w:r w:rsidR="0063776F">
        <w:t>Алексей Викторович</w:t>
      </w:r>
      <w:r w:rsidRPr="00AE7A56">
        <w:t>;</w:t>
      </w:r>
    </w:p>
    <w:p w:rsidR="00AE7A56" w:rsidRDefault="00AE7A56" w:rsidP="00467814">
      <w:pPr>
        <w:pStyle w:val="a3"/>
        <w:numPr>
          <w:ilvl w:val="0"/>
          <w:numId w:val="3"/>
        </w:numPr>
        <w:spacing w:line="360" w:lineRule="auto"/>
        <w:jc w:val="both"/>
      </w:pPr>
      <w:r w:rsidRPr="00AE7A56">
        <w:t>Заместитель руководителя</w:t>
      </w:r>
      <w:r w:rsidR="00844369" w:rsidRPr="00844369">
        <w:t xml:space="preserve"> </w:t>
      </w:r>
      <w:r w:rsidR="00844369" w:rsidRPr="00AE7A56">
        <w:t>ФМБА России</w:t>
      </w:r>
      <w:r w:rsidRPr="00AE7A56">
        <w:t xml:space="preserve">, д.м.н., Борисевич </w:t>
      </w:r>
      <w:r w:rsidR="0063776F">
        <w:t>Игорь Владимирович</w:t>
      </w:r>
      <w:r w:rsidRPr="00AE7A56">
        <w:t>.</w:t>
      </w:r>
    </w:p>
    <w:p w:rsidR="008036F8" w:rsidRPr="00AE7A56" w:rsidRDefault="008036F8" w:rsidP="008036F8">
      <w:pPr>
        <w:pStyle w:val="a3"/>
        <w:spacing w:line="360" w:lineRule="auto"/>
        <w:jc w:val="both"/>
      </w:pPr>
    </w:p>
    <w:p w:rsidR="008036F8" w:rsidRPr="008036F8" w:rsidRDefault="008036F8" w:rsidP="008036F8">
      <w:pPr>
        <w:rPr>
          <w:b/>
        </w:rPr>
      </w:pPr>
      <w:r w:rsidRPr="008036F8">
        <w:rPr>
          <w:b/>
        </w:rPr>
        <w:t>1</w:t>
      </w:r>
      <w:r>
        <w:rPr>
          <w:b/>
        </w:rPr>
        <w:t>1</w:t>
      </w:r>
      <w:r>
        <w:rPr>
          <w:b/>
          <w:u w:val="single"/>
          <w:vertAlign w:val="superscript"/>
        </w:rPr>
        <w:t>0</w:t>
      </w:r>
      <w:r w:rsidRPr="008036F8">
        <w:rPr>
          <w:b/>
          <w:u w:val="single"/>
          <w:vertAlign w:val="superscript"/>
        </w:rPr>
        <w:t>0</w:t>
      </w:r>
      <w:r w:rsidRPr="008036F8">
        <w:rPr>
          <w:b/>
        </w:rPr>
        <w:t xml:space="preserve"> – 1</w:t>
      </w:r>
      <w:r>
        <w:rPr>
          <w:b/>
        </w:rPr>
        <w:t>2</w:t>
      </w:r>
      <w:r>
        <w:rPr>
          <w:b/>
          <w:u w:val="single"/>
          <w:vertAlign w:val="superscript"/>
        </w:rPr>
        <w:t>3</w:t>
      </w:r>
      <w:r w:rsidRPr="008036F8">
        <w:rPr>
          <w:b/>
          <w:u w:val="single"/>
          <w:vertAlign w:val="superscript"/>
        </w:rPr>
        <w:t>0</w:t>
      </w:r>
      <w:r w:rsidRPr="008036F8">
        <w:rPr>
          <w:b/>
        </w:rPr>
        <w:t xml:space="preserve"> </w:t>
      </w:r>
      <w:r>
        <w:rPr>
          <w:b/>
        </w:rPr>
        <w:t>Открытие пленарной сессии.</w:t>
      </w:r>
    </w:p>
    <w:p w:rsidR="00A34A94" w:rsidRDefault="00A34A94" w:rsidP="004A29F6">
      <w:pPr>
        <w:rPr>
          <w:b/>
        </w:rPr>
      </w:pPr>
    </w:p>
    <w:p w:rsidR="00AE7A56" w:rsidRPr="00AE7A56" w:rsidRDefault="00AE7A56" w:rsidP="00AE7A56">
      <w:pPr>
        <w:pStyle w:val="a3"/>
      </w:pPr>
      <w:r w:rsidRPr="00AE7A56">
        <w:t>11</w:t>
      </w:r>
      <w:r w:rsidRPr="00AE7A56">
        <w:rPr>
          <w:u w:val="single"/>
          <w:vertAlign w:val="superscript"/>
        </w:rPr>
        <w:t>00</w:t>
      </w:r>
      <w:r w:rsidRPr="00AE7A56">
        <w:t xml:space="preserve"> – 11</w:t>
      </w:r>
      <w:r w:rsidRPr="00AE7A56">
        <w:rPr>
          <w:u w:val="single"/>
          <w:vertAlign w:val="superscript"/>
        </w:rPr>
        <w:t>30</w:t>
      </w:r>
    </w:p>
    <w:p w:rsidR="00AE7A56" w:rsidRDefault="0063776F" w:rsidP="0072395F">
      <w:pPr>
        <w:pStyle w:val="a3"/>
        <w:numPr>
          <w:ilvl w:val="0"/>
          <w:numId w:val="2"/>
        </w:numPr>
      </w:pPr>
      <w:r>
        <w:t>Абрамов</w:t>
      </w:r>
      <w:r>
        <w:t xml:space="preserve"> Александр Анатольевич</w:t>
      </w:r>
      <w:r w:rsidR="00AE7A56">
        <w:t xml:space="preserve">, </w:t>
      </w:r>
      <w:r w:rsidR="0072395F">
        <w:t xml:space="preserve">заместитель </w:t>
      </w:r>
      <w:r w:rsidR="00AE7A56">
        <w:t>д</w:t>
      </w:r>
      <w:r w:rsidR="00AE7A56" w:rsidRPr="00397A1C">
        <w:t>иректор</w:t>
      </w:r>
      <w:r w:rsidR="0072395F">
        <w:t>а</w:t>
      </w:r>
      <w:r w:rsidR="00AE7A56" w:rsidRPr="00397A1C">
        <w:t xml:space="preserve"> по государственной политике в области РАО, ОЯТ и ВЭ ЯРОО</w:t>
      </w:r>
      <w:r w:rsidR="0072395F">
        <w:t xml:space="preserve"> </w:t>
      </w:r>
      <w:r w:rsidR="0072395F">
        <w:noBreakHyphen/>
        <w:t xml:space="preserve"> </w:t>
      </w:r>
      <w:r w:rsidR="0072395F" w:rsidRPr="0072395F">
        <w:t xml:space="preserve">начальник Управления разработки и реализации программ реабилитации объектов наследия </w:t>
      </w:r>
      <w:proofErr w:type="spellStart"/>
      <w:r w:rsidR="0072395F" w:rsidRPr="0072395F">
        <w:t>Госкорпорации</w:t>
      </w:r>
      <w:proofErr w:type="spellEnd"/>
      <w:r w:rsidR="0072395F" w:rsidRPr="0072395F">
        <w:t xml:space="preserve"> «</w:t>
      </w:r>
      <w:proofErr w:type="spellStart"/>
      <w:r w:rsidR="0072395F" w:rsidRPr="0072395F">
        <w:t>Росатом</w:t>
      </w:r>
      <w:proofErr w:type="spellEnd"/>
      <w:r w:rsidR="0072395F" w:rsidRPr="0072395F">
        <w:t>»</w:t>
      </w:r>
      <w:r w:rsidR="00AE7A56">
        <w:t>:</w:t>
      </w:r>
    </w:p>
    <w:p w:rsidR="00AE7A56" w:rsidRDefault="00CA22AF" w:rsidP="00AE7A56">
      <w:pPr>
        <w:pStyle w:val="a3"/>
        <w:rPr>
          <w:i/>
        </w:rPr>
      </w:pPr>
      <w:r>
        <w:rPr>
          <w:i/>
        </w:rPr>
        <w:t>«</w:t>
      </w:r>
      <w:r w:rsidR="008036F8">
        <w:rPr>
          <w:i/>
        </w:rPr>
        <w:t>Ликвидация ядерного наследия как ключевой фактор обеспечения радиационной и экологической безопасности в Российской Федерации</w:t>
      </w:r>
      <w:r>
        <w:rPr>
          <w:i/>
        </w:rPr>
        <w:t>»</w:t>
      </w:r>
      <w:r w:rsidR="00AE7A56">
        <w:rPr>
          <w:i/>
        </w:rPr>
        <w:t>.</w:t>
      </w:r>
    </w:p>
    <w:p w:rsidR="00AE7A56" w:rsidRDefault="00AE7A56" w:rsidP="00AE7A56">
      <w:pPr>
        <w:pStyle w:val="a3"/>
      </w:pPr>
    </w:p>
    <w:p w:rsidR="00AE7A56" w:rsidRPr="00AE7A56" w:rsidRDefault="00AE7A56" w:rsidP="00AE7A56">
      <w:pPr>
        <w:pStyle w:val="a3"/>
      </w:pPr>
      <w:r w:rsidRPr="00AE7A56">
        <w:t>11</w:t>
      </w:r>
      <w:r>
        <w:rPr>
          <w:u w:val="single"/>
          <w:vertAlign w:val="superscript"/>
        </w:rPr>
        <w:t>3</w:t>
      </w:r>
      <w:r w:rsidRPr="00AE7A56">
        <w:rPr>
          <w:u w:val="single"/>
          <w:vertAlign w:val="superscript"/>
        </w:rPr>
        <w:t>0</w:t>
      </w:r>
      <w:r w:rsidRPr="00AE7A56">
        <w:t xml:space="preserve"> – </w:t>
      </w:r>
      <w:r>
        <w:t>12</w:t>
      </w:r>
      <w:r w:rsidRPr="00AE7A56">
        <w:rPr>
          <w:u w:val="single"/>
          <w:vertAlign w:val="superscript"/>
        </w:rPr>
        <w:t>00</w:t>
      </w:r>
    </w:p>
    <w:p w:rsidR="00AE7A56" w:rsidRDefault="0063776F" w:rsidP="002F7337">
      <w:pPr>
        <w:pStyle w:val="a3"/>
        <w:numPr>
          <w:ilvl w:val="0"/>
          <w:numId w:val="2"/>
        </w:numPr>
      </w:pPr>
      <w:r>
        <w:t>Романов</w:t>
      </w:r>
      <w:r>
        <w:t xml:space="preserve"> Владимир Васильевич</w:t>
      </w:r>
      <w:r w:rsidR="00AE7A56">
        <w:t xml:space="preserve">, </w:t>
      </w:r>
      <w:r w:rsidR="0072395F">
        <w:t>начальник</w:t>
      </w:r>
      <w:r w:rsidR="002F7337">
        <w:t xml:space="preserve"> отдела </w:t>
      </w:r>
      <w:r w:rsidR="002F7337" w:rsidRPr="002F7337">
        <w:t>радиационной, промышленной безопасности, охраны труда и окружающей среды Генеральной инспекции</w:t>
      </w:r>
      <w:r w:rsidR="00AE7A56">
        <w:t xml:space="preserve"> </w:t>
      </w:r>
      <w:proofErr w:type="spellStart"/>
      <w:r w:rsidR="00AE7A56">
        <w:t>Госкорпораци</w:t>
      </w:r>
      <w:r w:rsidR="00844369">
        <w:t>и</w:t>
      </w:r>
      <w:proofErr w:type="spellEnd"/>
      <w:r w:rsidR="00AE7A56">
        <w:t xml:space="preserve"> «</w:t>
      </w:r>
      <w:proofErr w:type="spellStart"/>
      <w:r w:rsidR="00AE7A56">
        <w:t>Росатом</w:t>
      </w:r>
      <w:proofErr w:type="spellEnd"/>
      <w:r w:rsidR="00AE7A56" w:rsidRPr="00397A1C">
        <w:t>»</w:t>
      </w:r>
      <w:r w:rsidR="00AE7A56">
        <w:t>:</w:t>
      </w:r>
    </w:p>
    <w:p w:rsidR="00AE7A56" w:rsidRDefault="00CA22AF" w:rsidP="00AE7A56">
      <w:pPr>
        <w:pStyle w:val="a3"/>
        <w:rPr>
          <w:i/>
        </w:rPr>
      </w:pPr>
      <w:r>
        <w:rPr>
          <w:i/>
        </w:rPr>
        <w:t>«</w:t>
      </w:r>
      <w:r w:rsidR="00063AB4" w:rsidRPr="00063AB4">
        <w:rPr>
          <w:i/>
        </w:rPr>
        <w:t xml:space="preserve">Состояние радиационной безопасности в организациях </w:t>
      </w:r>
      <w:proofErr w:type="spellStart"/>
      <w:r w:rsidR="00063AB4" w:rsidRPr="00063AB4">
        <w:rPr>
          <w:i/>
        </w:rPr>
        <w:t>Госкорпорации</w:t>
      </w:r>
      <w:proofErr w:type="spellEnd"/>
      <w:r w:rsidR="00063AB4" w:rsidRPr="00063AB4">
        <w:rPr>
          <w:i/>
        </w:rPr>
        <w:t xml:space="preserve"> «</w:t>
      </w:r>
      <w:proofErr w:type="spellStart"/>
      <w:r w:rsidR="00063AB4" w:rsidRPr="00063AB4">
        <w:rPr>
          <w:i/>
        </w:rPr>
        <w:t>Росатом</w:t>
      </w:r>
      <w:proofErr w:type="spellEnd"/>
      <w:r w:rsidR="00063AB4" w:rsidRPr="00063AB4">
        <w:rPr>
          <w:i/>
        </w:rPr>
        <w:t>», проблемы и пути их решения</w:t>
      </w:r>
      <w:r>
        <w:rPr>
          <w:i/>
        </w:rPr>
        <w:t>»</w:t>
      </w:r>
      <w:r w:rsidR="00C95B4C">
        <w:rPr>
          <w:i/>
        </w:rPr>
        <w:t>.</w:t>
      </w:r>
    </w:p>
    <w:p w:rsidR="00A34A94" w:rsidRDefault="00A34A94" w:rsidP="00A34A94">
      <w:pPr>
        <w:pStyle w:val="a3"/>
      </w:pPr>
    </w:p>
    <w:p w:rsidR="00A34A94" w:rsidRPr="00AE7A56" w:rsidRDefault="00A34A94" w:rsidP="00A34A94">
      <w:pPr>
        <w:pStyle w:val="a3"/>
      </w:pPr>
      <w:r>
        <w:t>12</w:t>
      </w:r>
      <w:r w:rsidRPr="00AE7A56">
        <w:rPr>
          <w:u w:val="single"/>
          <w:vertAlign w:val="superscript"/>
        </w:rPr>
        <w:t>00</w:t>
      </w:r>
      <w:r w:rsidRPr="00AE7A56">
        <w:t xml:space="preserve"> – 1</w:t>
      </w:r>
      <w:r>
        <w:t>2</w:t>
      </w:r>
      <w:r>
        <w:rPr>
          <w:u w:val="single"/>
          <w:vertAlign w:val="superscript"/>
        </w:rPr>
        <w:t>3</w:t>
      </w:r>
      <w:r w:rsidRPr="00AE7A56">
        <w:rPr>
          <w:u w:val="single"/>
          <w:vertAlign w:val="superscript"/>
        </w:rPr>
        <w:t>0</w:t>
      </w:r>
    </w:p>
    <w:p w:rsidR="0072395F" w:rsidRDefault="0063776F" w:rsidP="0072395F">
      <w:pPr>
        <w:pStyle w:val="a3"/>
        <w:numPr>
          <w:ilvl w:val="0"/>
          <w:numId w:val="2"/>
        </w:numPr>
      </w:pPr>
      <w:proofErr w:type="spellStart"/>
      <w:r>
        <w:t>Линге</w:t>
      </w:r>
      <w:proofErr w:type="spellEnd"/>
      <w:r>
        <w:t xml:space="preserve"> Игорь Иннокентьевич</w:t>
      </w:r>
      <w:r w:rsidR="0072395F">
        <w:t>, д.т.н., заместитель директора ИБРАЭ РАН:</w:t>
      </w:r>
    </w:p>
    <w:p w:rsidR="00A34A94" w:rsidRDefault="0072395F" w:rsidP="0072395F">
      <w:pPr>
        <w:pStyle w:val="a3"/>
        <w:rPr>
          <w:i/>
        </w:rPr>
      </w:pPr>
      <w:r w:rsidRPr="0083160B">
        <w:rPr>
          <w:i/>
        </w:rPr>
        <w:t>«Ключевые вопросы научного обеспечения радиационной безопасности ядерных технологий».</w:t>
      </w:r>
    </w:p>
    <w:p w:rsidR="0072395F" w:rsidRDefault="0072395F" w:rsidP="0072395F">
      <w:pPr>
        <w:pStyle w:val="a3"/>
      </w:pPr>
    </w:p>
    <w:p w:rsidR="004A29F6" w:rsidRDefault="004A29F6" w:rsidP="004A29F6">
      <w:pPr>
        <w:pStyle w:val="Default"/>
        <w:jc w:val="both"/>
        <w:rPr>
          <w:b/>
          <w:color w:val="auto"/>
        </w:rPr>
      </w:pPr>
      <w:r w:rsidRPr="00AE125B">
        <w:rPr>
          <w:b/>
          <w:color w:val="auto"/>
        </w:rPr>
        <w:t>12</w:t>
      </w:r>
      <w:r w:rsidRPr="0046038A">
        <w:rPr>
          <w:b/>
          <w:color w:val="auto"/>
          <w:u w:val="single"/>
          <w:vertAlign w:val="superscript"/>
        </w:rPr>
        <w:t>30</w:t>
      </w:r>
      <w:r w:rsidRPr="0046038A">
        <w:rPr>
          <w:b/>
          <w:color w:val="auto"/>
        </w:rPr>
        <w:t xml:space="preserve"> </w:t>
      </w:r>
      <w:r w:rsidRPr="00AE125B">
        <w:rPr>
          <w:b/>
          <w:color w:val="auto"/>
        </w:rPr>
        <w:t>- 13</w:t>
      </w:r>
      <w:r w:rsidRPr="0046038A">
        <w:rPr>
          <w:b/>
          <w:color w:val="auto"/>
          <w:u w:val="single"/>
          <w:vertAlign w:val="superscript"/>
        </w:rPr>
        <w:t>30</w:t>
      </w:r>
      <w:r>
        <w:rPr>
          <w:b/>
        </w:rPr>
        <w:t xml:space="preserve"> </w:t>
      </w:r>
      <w:r>
        <w:rPr>
          <w:b/>
          <w:color w:val="auto"/>
        </w:rPr>
        <w:t>П</w:t>
      </w:r>
      <w:r w:rsidRPr="00AE125B">
        <w:rPr>
          <w:b/>
          <w:color w:val="auto"/>
        </w:rPr>
        <w:t>ерерыв</w:t>
      </w:r>
      <w:r>
        <w:rPr>
          <w:b/>
          <w:color w:val="auto"/>
        </w:rPr>
        <w:t>.</w:t>
      </w:r>
    </w:p>
    <w:p w:rsidR="0072395F" w:rsidRDefault="0072395F" w:rsidP="004A29F6">
      <w:pPr>
        <w:pStyle w:val="Default"/>
        <w:jc w:val="both"/>
        <w:rPr>
          <w:b/>
          <w:color w:val="auto"/>
        </w:rPr>
      </w:pPr>
    </w:p>
    <w:p w:rsidR="004A29F6" w:rsidRPr="00AE125B" w:rsidRDefault="004A29F6" w:rsidP="004A29F6">
      <w:pPr>
        <w:rPr>
          <w:b/>
        </w:rPr>
      </w:pPr>
      <w:r>
        <w:rPr>
          <w:b/>
        </w:rPr>
        <w:lastRenderedPageBreak/>
        <w:t>13</w:t>
      </w:r>
      <w:r w:rsidRPr="00F604CE">
        <w:rPr>
          <w:b/>
          <w:u w:val="single"/>
          <w:vertAlign w:val="superscript"/>
        </w:rPr>
        <w:t>3</w:t>
      </w:r>
      <w:r w:rsidRPr="0046038A">
        <w:rPr>
          <w:b/>
          <w:u w:val="single"/>
          <w:vertAlign w:val="superscript"/>
        </w:rPr>
        <w:t>0</w:t>
      </w:r>
      <w:r>
        <w:rPr>
          <w:b/>
        </w:rPr>
        <w:t xml:space="preserve"> – 1</w:t>
      </w:r>
      <w:r w:rsidR="0072395F">
        <w:rPr>
          <w:b/>
        </w:rPr>
        <w:t>7</w:t>
      </w:r>
      <w:r w:rsidR="0072395F">
        <w:rPr>
          <w:b/>
          <w:u w:val="single"/>
          <w:vertAlign w:val="superscript"/>
        </w:rPr>
        <w:t>0</w:t>
      </w:r>
      <w:r w:rsidRPr="0046038A">
        <w:rPr>
          <w:b/>
          <w:u w:val="single"/>
          <w:vertAlign w:val="superscript"/>
        </w:rPr>
        <w:t>0</w:t>
      </w:r>
      <w:r>
        <w:rPr>
          <w:b/>
        </w:rPr>
        <w:t xml:space="preserve"> </w:t>
      </w:r>
      <w:r w:rsidR="00AF0731" w:rsidRPr="00AE125B">
        <w:rPr>
          <w:b/>
        </w:rPr>
        <w:t>Пленарная сессия «Реализация ФЦП «Обеспечение ядерной и радиационной безопасности на 20</w:t>
      </w:r>
      <w:r w:rsidR="00AF0731">
        <w:rPr>
          <w:b/>
        </w:rPr>
        <w:t>16-2020</w:t>
      </w:r>
      <w:r w:rsidR="00AF0731" w:rsidRPr="00AE125B">
        <w:rPr>
          <w:b/>
        </w:rPr>
        <w:t xml:space="preserve"> год</w:t>
      </w:r>
      <w:r w:rsidR="00AF0731">
        <w:rPr>
          <w:b/>
        </w:rPr>
        <w:t>ы</w:t>
      </w:r>
      <w:r w:rsidR="00AF0731" w:rsidRPr="00AE125B">
        <w:rPr>
          <w:b/>
        </w:rPr>
        <w:t xml:space="preserve"> и на период до 20</w:t>
      </w:r>
      <w:r w:rsidR="00AF0731">
        <w:rPr>
          <w:b/>
        </w:rPr>
        <w:t>30</w:t>
      </w:r>
      <w:r w:rsidR="00AF0731" w:rsidRPr="00AE125B">
        <w:rPr>
          <w:b/>
        </w:rPr>
        <w:t xml:space="preserve"> года»</w:t>
      </w:r>
      <w:r w:rsidR="00C95B4C">
        <w:rPr>
          <w:b/>
        </w:rPr>
        <w:t>.</w:t>
      </w:r>
    </w:p>
    <w:p w:rsidR="004A29F6" w:rsidRDefault="004A29F6" w:rsidP="004A29F6">
      <w:pPr>
        <w:jc w:val="both"/>
      </w:pPr>
    </w:p>
    <w:p w:rsidR="0072395F" w:rsidRPr="00AE7A56" w:rsidRDefault="0072395F" w:rsidP="0072395F">
      <w:pPr>
        <w:pStyle w:val="a3"/>
      </w:pPr>
      <w:r w:rsidRPr="00AE7A56">
        <w:t>1</w:t>
      </w:r>
      <w:r>
        <w:t>3</w:t>
      </w:r>
      <w:r>
        <w:rPr>
          <w:u w:val="single"/>
          <w:vertAlign w:val="superscript"/>
        </w:rPr>
        <w:t>3</w:t>
      </w:r>
      <w:r w:rsidRPr="00AE7A56">
        <w:rPr>
          <w:u w:val="single"/>
          <w:vertAlign w:val="superscript"/>
        </w:rPr>
        <w:t>0</w:t>
      </w:r>
      <w:r w:rsidRPr="00AE7A56">
        <w:t xml:space="preserve"> – 1</w:t>
      </w:r>
      <w:r>
        <w:t>4</w:t>
      </w:r>
      <w:r>
        <w:rPr>
          <w:u w:val="single"/>
          <w:vertAlign w:val="superscript"/>
        </w:rPr>
        <w:t>00</w:t>
      </w:r>
    </w:p>
    <w:p w:rsidR="00A34A94" w:rsidRDefault="0063776F" w:rsidP="0072395F">
      <w:pPr>
        <w:pStyle w:val="a3"/>
        <w:numPr>
          <w:ilvl w:val="0"/>
          <w:numId w:val="2"/>
        </w:numPr>
      </w:pPr>
      <w:r>
        <w:t>Колупаев</w:t>
      </w:r>
      <w:r>
        <w:t xml:space="preserve"> Дмитрий Никифорович</w:t>
      </w:r>
      <w:r w:rsidR="00A34A94">
        <w:t>, к.т.н., генеральный директор ФГУП «ГХК»:</w:t>
      </w:r>
    </w:p>
    <w:p w:rsidR="00A34A94" w:rsidRDefault="00CA22AF" w:rsidP="00A34A94">
      <w:pPr>
        <w:pStyle w:val="a3"/>
        <w:rPr>
          <w:i/>
        </w:rPr>
      </w:pPr>
      <w:r>
        <w:rPr>
          <w:i/>
        </w:rPr>
        <w:t>«</w:t>
      </w:r>
      <w:r w:rsidR="00A34A94" w:rsidRPr="00A34A94">
        <w:rPr>
          <w:i/>
        </w:rPr>
        <w:t>Обращение с ОЯТ на ФГУП "ГХК": транспортировка, хранение, переработка</w:t>
      </w:r>
      <w:r>
        <w:rPr>
          <w:i/>
        </w:rPr>
        <w:t>»</w:t>
      </w:r>
      <w:r w:rsidR="00A34A94">
        <w:rPr>
          <w:i/>
        </w:rPr>
        <w:t>.</w:t>
      </w:r>
    </w:p>
    <w:p w:rsidR="00A34A94" w:rsidRDefault="00A34A94" w:rsidP="00A34A94">
      <w:pPr>
        <w:pStyle w:val="a3"/>
      </w:pPr>
    </w:p>
    <w:p w:rsidR="00A34A94" w:rsidRPr="00AE7A56" w:rsidRDefault="00A34A94" w:rsidP="00A34A94">
      <w:pPr>
        <w:pStyle w:val="a3"/>
      </w:pPr>
      <w:r w:rsidRPr="00AE7A56">
        <w:t>1</w:t>
      </w:r>
      <w:r w:rsidR="00CA22AF">
        <w:t>4</w:t>
      </w:r>
      <w:r w:rsidR="0072395F">
        <w:rPr>
          <w:u w:val="single"/>
          <w:vertAlign w:val="superscript"/>
        </w:rPr>
        <w:t>0</w:t>
      </w:r>
      <w:r>
        <w:rPr>
          <w:u w:val="single"/>
          <w:vertAlign w:val="superscript"/>
        </w:rPr>
        <w:t>0</w:t>
      </w:r>
      <w:r w:rsidRPr="00AE7A56">
        <w:t xml:space="preserve"> – 1</w:t>
      </w:r>
      <w:r w:rsidR="0072395F">
        <w:t>4</w:t>
      </w:r>
      <w:r w:rsidR="0072395F">
        <w:rPr>
          <w:u w:val="single"/>
          <w:vertAlign w:val="superscript"/>
        </w:rPr>
        <w:t>3</w:t>
      </w:r>
      <w:r>
        <w:rPr>
          <w:u w:val="single"/>
          <w:vertAlign w:val="superscript"/>
        </w:rPr>
        <w:t>0</w:t>
      </w:r>
    </w:p>
    <w:p w:rsidR="00A34A94" w:rsidRDefault="0063776F" w:rsidP="0072395F">
      <w:pPr>
        <w:pStyle w:val="a3"/>
        <w:numPr>
          <w:ilvl w:val="0"/>
          <w:numId w:val="2"/>
        </w:numPr>
      </w:pPr>
      <w:proofErr w:type="spellStart"/>
      <w:r>
        <w:t>Хамаза</w:t>
      </w:r>
      <w:proofErr w:type="spellEnd"/>
      <w:r>
        <w:t xml:space="preserve"> Александр Александрович</w:t>
      </w:r>
      <w:r w:rsidR="00A34A94">
        <w:t>, к.т.н., директор ФБУ «НТЦ ЯРБ»:</w:t>
      </w:r>
    </w:p>
    <w:p w:rsidR="00A34A94" w:rsidRDefault="00CA22AF" w:rsidP="00A34A94">
      <w:pPr>
        <w:pStyle w:val="a3"/>
        <w:rPr>
          <w:i/>
        </w:rPr>
      </w:pPr>
      <w:r w:rsidRPr="0083160B">
        <w:rPr>
          <w:i/>
        </w:rPr>
        <w:t>«</w:t>
      </w:r>
      <w:r w:rsidR="008D79B6" w:rsidRPr="0083160B">
        <w:rPr>
          <w:i/>
        </w:rPr>
        <w:t xml:space="preserve">Актуальные задачи </w:t>
      </w:r>
      <w:proofErr w:type="gramStart"/>
      <w:r w:rsidR="008D79B6" w:rsidRPr="0083160B">
        <w:rPr>
          <w:i/>
        </w:rPr>
        <w:t>регулирования безопасности объект</w:t>
      </w:r>
      <w:r w:rsidR="0083160B" w:rsidRPr="0083160B">
        <w:rPr>
          <w:i/>
        </w:rPr>
        <w:t>ов использования атомной энергии</w:t>
      </w:r>
      <w:proofErr w:type="gramEnd"/>
      <w:r w:rsidRPr="0083160B">
        <w:rPr>
          <w:i/>
        </w:rPr>
        <w:t>»</w:t>
      </w:r>
      <w:r w:rsidR="00C95B4C" w:rsidRPr="0083160B">
        <w:rPr>
          <w:i/>
        </w:rPr>
        <w:t>.</w:t>
      </w:r>
    </w:p>
    <w:p w:rsidR="00755077" w:rsidRDefault="00755077" w:rsidP="00A34A94">
      <w:pPr>
        <w:pStyle w:val="a3"/>
        <w:rPr>
          <w:i/>
        </w:rPr>
      </w:pPr>
    </w:p>
    <w:p w:rsidR="00755077" w:rsidRPr="00AE7A56" w:rsidRDefault="00755077" w:rsidP="00755077">
      <w:pPr>
        <w:pStyle w:val="a3"/>
      </w:pPr>
      <w:r w:rsidRPr="00AE7A56">
        <w:t>1</w:t>
      </w:r>
      <w:r w:rsidR="0072395F">
        <w:t>4</w:t>
      </w:r>
      <w:r w:rsidR="0072395F">
        <w:rPr>
          <w:u w:val="single"/>
          <w:vertAlign w:val="superscript"/>
        </w:rPr>
        <w:t>3</w:t>
      </w:r>
      <w:r>
        <w:rPr>
          <w:u w:val="single"/>
          <w:vertAlign w:val="superscript"/>
        </w:rPr>
        <w:t>0</w:t>
      </w:r>
      <w:r w:rsidRPr="00AE7A56">
        <w:t xml:space="preserve"> – 1</w:t>
      </w:r>
      <w:r>
        <w:t>5</w:t>
      </w:r>
      <w:r w:rsidR="0072395F">
        <w:rPr>
          <w:u w:val="single"/>
          <w:vertAlign w:val="superscript"/>
        </w:rPr>
        <w:t>0</w:t>
      </w:r>
      <w:r>
        <w:rPr>
          <w:u w:val="single"/>
          <w:vertAlign w:val="superscript"/>
        </w:rPr>
        <w:t>0</w:t>
      </w:r>
    </w:p>
    <w:p w:rsidR="00755077" w:rsidRDefault="0063776F" w:rsidP="0072395F">
      <w:pPr>
        <w:pStyle w:val="a3"/>
        <w:numPr>
          <w:ilvl w:val="0"/>
          <w:numId w:val="2"/>
        </w:numPr>
      </w:pPr>
      <w:r>
        <w:t>Калмыков</w:t>
      </w:r>
      <w:r>
        <w:t xml:space="preserve"> Степан Николаевич</w:t>
      </w:r>
      <w:r w:rsidR="00755077">
        <w:t>, д.х.н.,</w:t>
      </w:r>
      <w:r w:rsidR="004E5076">
        <w:t xml:space="preserve"> член-корр. РАН,</w:t>
      </w:r>
      <w:r w:rsidR="00755077">
        <w:t xml:space="preserve"> декан Химического факультета МГУ:</w:t>
      </w:r>
    </w:p>
    <w:p w:rsidR="00755077" w:rsidRDefault="00755077" w:rsidP="00755077">
      <w:pPr>
        <w:pStyle w:val="a3"/>
        <w:rPr>
          <w:i/>
        </w:rPr>
      </w:pPr>
      <w:r w:rsidRPr="0083160B">
        <w:rPr>
          <w:i/>
        </w:rPr>
        <w:t>«</w:t>
      </w:r>
      <w:r w:rsidR="009D3D3A" w:rsidRPr="009D3D3A">
        <w:rPr>
          <w:i/>
        </w:rPr>
        <w:t>Научные основы определения миграционных свойств барьерных глинистых материалов</w:t>
      </w:r>
      <w:r w:rsidRPr="0083160B">
        <w:rPr>
          <w:i/>
        </w:rPr>
        <w:t>».</w:t>
      </w:r>
    </w:p>
    <w:p w:rsidR="00A34A94" w:rsidRDefault="00A34A94" w:rsidP="00A34A94">
      <w:pPr>
        <w:pStyle w:val="a3"/>
        <w:rPr>
          <w:i/>
        </w:rPr>
      </w:pPr>
    </w:p>
    <w:p w:rsidR="00A34A94" w:rsidRPr="00AE7A56" w:rsidRDefault="00A34A94" w:rsidP="00A34A94">
      <w:pPr>
        <w:pStyle w:val="a3"/>
      </w:pPr>
      <w:r w:rsidRPr="00AE7A56">
        <w:t>1</w:t>
      </w:r>
      <w:r w:rsidR="0072395F">
        <w:t>5</w:t>
      </w:r>
      <w:r w:rsidR="00755077">
        <w:rPr>
          <w:u w:val="single"/>
          <w:vertAlign w:val="superscript"/>
        </w:rPr>
        <w:t>0</w:t>
      </w:r>
      <w:r>
        <w:rPr>
          <w:u w:val="single"/>
          <w:vertAlign w:val="superscript"/>
        </w:rPr>
        <w:t>0</w:t>
      </w:r>
      <w:r w:rsidRPr="00AE7A56">
        <w:t xml:space="preserve"> – 1</w:t>
      </w:r>
      <w:r w:rsidR="0072395F">
        <w:t>5</w:t>
      </w:r>
      <w:r w:rsidR="00755077">
        <w:rPr>
          <w:u w:val="single"/>
          <w:vertAlign w:val="superscript"/>
        </w:rPr>
        <w:t>3</w:t>
      </w:r>
      <w:r>
        <w:rPr>
          <w:u w:val="single"/>
          <w:vertAlign w:val="superscript"/>
        </w:rPr>
        <w:t>0</w:t>
      </w:r>
    </w:p>
    <w:p w:rsidR="00A34A94" w:rsidRDefault="00E63B6A" w:rsidP="0072395F">
      <w:pPr>
        <w:pStyle w:val="a3"/>
        <w:numPr>
          <w:ilvl w:val="0"/>
          <w:numId w:val="2"/>
        </w:numPr>
      </w:pPr>
      <w:r>
        <w:t>Смирнов</w:t>
      </w:r>
      <w:r>
        <w:t xml:space="preserve"> </w:t>
      </w:r>
      <w:r w:rsidR="0063776F">
        <w:t xml:space="preserve">Валентин </w:t>
      </w:r>
      <w:proofErr w:type="spellStart"/>
      <w:r w:rsidR="0063776F">
        <w:t>Пантелеймонович</w:t>
      </w:r>
      <w:proofErr w:type="spellEnd"/>
      <w:r w:rsidR="00A34A94">
        <w:t xml:space="preserve">, </w:t>
      </w:r>
      <w:r>
        <w:t>а</w:t>
      </w:r>
      <w:r>
        <w:t>кадемик</w:t>
      </w:r>
      <w:r>
        <w:t xml:space="preserve">, </w:t>
      </w:r>
      <w:r w:rsidR="00A34A94">
        <w:t>научный руководитель АО «Наука и инновации</w:t>
      </w:r>
      <w:r w:rsidR="00C457A2">
        <w:t>»</w:t>
      </w:r>
      <w:r w:rsidR="004E5076">
        <w:t xml:space="preserve">, Комарова </w:t>
      </w:r>
      <w:r w:rsidR="00B1656A">
        <w:t>Н.М.</w:t>
      </w:r>
      <w:r w:rsidR="004E5076">
        <w:t xml:space="preserve">, к.э.н., генеральный директор </w:t>
      </w:r>
      <w:r w:rsidR="004E5076" w:rsidRPr="004E5076">
        <w:t>АО «</w:t>
      </w:r>
      <w:proofErr w:type="spellStart"/>
      <w:r w:rsidR="004E5076" w:rsidRPr="004E5076">
        <w:t>Русатом</w:t>
      </w:r>
      <w:proofErr w:type="spellEnd"/>
      <w:r w:rsidR="004E5076" w:rsidRPr="004E5076">
        <w:t xml:space="preserve"> </w:t>
      </w:r>
      <w:proofErr w:type="spellStart"/>
      <w:r w:rsidR="004E5076" w:rsidRPr="004E5076">
        <w:t>Хэлскеа</w:t>
      </w:r>
      <w:proofErr w:type="spellEnd"/>
      <w:r w:rsidR="004E5076" w:rsidRPr="004E5076">
        <w:t>»</w:t>
      </w:r>
      <w:r w:rsidR="00A34A94">
        <w:t>:</w:t>
      </w:r>
    </w:p>
    <w:p w:rsidR="00A34A94" w:rsidRDefault="008D79B6" w:rsidP="00A34A94">
      <w:pPr>
        <w:pStyle w:val="a3"/>
        <w:rPr>
          <w:i/>
        </w:rPr>
      </w:pPr>
      <w:r w:rsidRPr="0083160B">
        <w:rPr>
          <w:i/>
        </w:rPr>
        <w:t>«</w:t>
      </w:r>
      <w:r w:rsidR="00A07D32" w:rsidRPr="00A07D32">
        <w:rPr>
          <w:i/>
        </w:rPr>
        <w:t xml:space="preserve">Новые разработки в области ядерной медицины в рамках Единого отраслевого тематического плана </w:t>
      </w:r>
      <w:proofErr w:type="spellStart"/>
      <w:r w:rsidR="00A07D32" w:rsidRPr="00A07D32">
        <w:rPr>
          <w:i/>
        </w:rPr>
        <w:t>Госкорпорации</w:t>
      </w:r>
      <w:proofErr w:type="spellEnd"/>
      <w:r w:rsidR="00A07D32" w:rsidRPr="00A07D32">
        <w:rPr>
          <w:i/>
        </w:rPr>
        <w:t xml:space="preserve"> "</w:t>
      </w:r>
      <w:proofErr w:type="spellStart"/>
      <w:r w:rsidR="00A07D32" w:rsidRPr="00A07D32">
        <w:rPr>
          <w:i/>
        </w:rPr>
        <w:t>Росатом</w:t>
      </w:r>
      <w:proofErr w:type="spellEnd"/>
      <w:r w:rsidR="00CA22AF" w:rsidRPr="0083160B">
        <w:rPr>
          <w:i/>
        </w:rPr>
        <w:t>»</w:t>
      </w:r>
      <w:r w:rsidR="00C95B4C" w:rsidRPr="0083160B">
        <w:rPr>
          <w:i/>
        </w:rPr>
        <w:t>.</w:t>
      </w:r>
    </w:p>
    <w:p w:rsidR="00A34A94" w:rsidRDefault="00A34A94" w:rsidP="00A34A94">
      <w:pPr>
        <w:pStyle w:val="a3"/>
        <w:rPr>
          <w:i/>
        </w:rPr>
      </w:pPr>
    </w:p>
    <w:p w:rsidR="00A34A94" w:rsidRPr="00AE7A56" w:rsidRDefault="00A34A94" w:rsidP="00A34A94">
      <w:pPr>
        <w:pStyle w:val="a3"/>
      </w:pPr>
      <w:r w:rsidRPr="00AE7A56">
        <w:t>1</w:t>
      </w:r>
      <w:r w:rsidR="0072395F">
        <w:t>5</w:t>
      </w:r>
      <w:r w:rsidR="00755077">
        <w:rPr>
          <w:u w:val="single"/>
          <w:vertAlign w:val="superscript"/>
        </w:rPr>
        <w:t>3</w:t>
      </w:r>
      <w:r>
        <w:rPr>
          <w:u w:val="single"/>
          <w:vertAlign w:val="superscript"/>
        </w:rPr>
        <w:t>0</w:t>
      </w:r>
      <w:r w:rsidRPr="00AE7A56">
        <w:t xml:space="preserve"> – 1</w:t>
      </w:r>
      <w:r w:rsidR="0072395F">
        <w:t>6</w:t>
      </w:r>
      <w:r w:rsidR="00755077">
        <w:rPr>
          <w:u w:val="single"/>
          <w:vertAlign w:val="superscript"/>
        </w:rPr>
        <w:t>0</w:t>
      </w:r>
      <w:r>
        <w:rPr>
          <w:u w:val="single"/>
          <w:vertAlign w:val="superscript"/>
        </w:rPr>
        <w:t>0</w:t>
      </w:r>
    </w:p>
    <w:p w:rsidR="00CA22AF" w:rsidRDefault="00E63B6A" w:rsidP="0072395F">
      <w:pPr>
        <w:pStyle w:val="a3"/>
        <w:numPr>
          <w:ilvl w:val="0"/>
          <w:numId w:val="2"/>
        </w:numPr>
      </w:pPr>
      <w:r>
        <w:t>Самойлов</w:t>
      </w:r>
      <w:r>
        <w:t xml:space="preserve"> </w:t>
      </w:r>
      <w:r w:rsidR="0063776F">
        <w:t>Александр Сергеевич</w:t>
      </w:r>
      <w:r w:rsidR="00CA22AF">
        <w:t>, д.м.н.,</w:t>
      </w:r>
      <w:r w:rsidR="004E5076" w:rsidRPr="004E5076">
        <w:t xml:space="preserve"> </w:t>
      </w:r>
      <w:r w:rsidR="004E5076">
        <w:t>член-корр. РАН,</w:t>
      </w:r>
      <w:r w:rsidR="00CA22AF">
        <w:t xml:space="preserve"> генеральный</w:t>
      </w:r>
      <w:r w:rsidR="00CA22AF" w:rsidRPr="00397A1C">
        <w:t xml:space="preserve"> директор ФГБУ ГНЦ ФМБЦ им. А. И. </w:t>
      </w:r>
      <w:proofErr w:type="spellStart"/>
      <w:r w:rsidR="00CA22AF" w:rsidRPr="00397A1C">
        <w:t>Бурназяна</w:t>
      </w:r>
      <w:proofErr w:type="spellEnd"/>
      <w:r w:rsidR="00CA22AF">
        <w:t xml:space="preserve"> ФМБА России:</w:t>
      </w:r>
    </w:p>
    <w:p w:rsidR="00A34A94" w:rsidRDefault="00CA22AF" w:rsidP="00A34A94">
      <w:pPr>
        <w:pStyle w:val="a3"/>
        <w:rPr>
          <w:i/>
        </w:rPr>
      </w:pPr>
      <w:r w:rsidRPr="00966168">
        <w:rPr>
          <w:i/>
        </w:rPr>
        <w:t>«</w:t>
      </w:r>
      <w:r w:rsidR="00966168" w:rsidRPr="00966168">
        <w:rPr>
          <w:i/>
        </w:rPr>
        <w:t xml:space="preserve">ФГБУ ГНЦ ФМБЦ им. А.И. </w:t>
      </w:r>
      <w:proofErr w:type="spellStart"/>
      <w:r w:rsidR="00966168" w:rsidRPr="00966168">
        <w:rPr>
          <w:i/>
        </w:rPr>
        <w:t>Бурназяна</w:t>
      </w:r>
      <w:proofErr w:type="spellEnd"/>
      <w:r w:rsidR="00966168" w:rsidRPr="00966168">
        <w:rPr>
          <w:i/>
        </w:rPr>
        <w:t xml:space="preserve"> ФМБА России – 75 лет на защите радиационной безопасности</w:t>
      </w:r>
      <w:r w:rsidRPr="00966168">
        <w:rPr>
          <w:i/>
        </w:rPr>
        <w:t>»</w:t>
      </w:r>
      <w:r w:rsidR="00C95B4C" w:rsidRPr="00966168">
        <w:rPr>
          <w:i/>
        </w:rPr>
        <w:t>.</w:t>
      </w:r>
    </w:p>
    <w:p w:rsidR="00CA22AF" w:rsidRDefault="00CA22AF" w:rsidP="00CA22AF">
      <w:pPr>
        <w:pStyle w:val="a3"/>
      </w:pPr>
    </w:p>
    <w:p w:rsidR="00CA22AF" w:rsidRPr="00AE7A56" w:rsidRDefault="00CA22AF" w:rsidP="00CA22AF">
      <w:pPr>
        <w:pStyle w:val="a3"/>
      </w:pPr>
      <w:r w:rsidRPr="00AE7A56">
        <w:t>1</w:t>
      </w:r>
      <w:r w:rsidR="0072395F">
        <w:t>6</w:t>
      </w:r>
      <w:r w:rsidR="00755077">
        <w:rPr>
          <w:u w:val="single"/>
          <w:vertAlign w:val="superscript"/>
        </w:rPr>
        <w:t>0</w:t>
      </w:r>
      <w:r>
        <w:rPr>
          <w:u w:val="single"/>
          <w:vertAlign w:val="superscript"/>
        </w:rPr>
        <w:t>0</w:t>
      </w:r>
      <w:r w:rsidRPr="00AE7A56">
        <w:t xml:space="preserve"> – 1</w:t>
      </w:r>
      <w:r w:rsidR="0072395F">
        <w:t>6</w:t>
      </w:r>
      <w:r w:rsidR="00755077">
        <w:rPr>
          <w:u w:val="single"/>
          <w:vertAlign w:val="superscript"/>
        </w:rPr>
        <w:t>3</w:t>
      </w:r>
      <w:r>
        <w:rPr>
          <w:u w:val="single"/>
          <w:vertAlign w:val="superscript"/>
        </w:rPr>
        <w:t>0</w:t>
      </w:r>
    </w:p>
    <w:p w:rsidR="00CA22AF" w:rsidRDefault="00E63B6A" w:rsidP="0072395F">
      <w:pPr>
        <w:pStyle w:val="a3"/>
        <w:numPr>
          <w:ilvl w:val="0"/>
          <w:numId w:val="2"/>
        </w:numPr>
      </w:pPr>
      <w:r w:rsidRPr="00575743">
        <w:t>Романович</w:t>
      </w:r>
      <w:r w:rsidR="004E5076">
        <w:t xml:space="preserve"> </w:t>
      </w:r>
      <w:r w:rsidR="0063776F">
        <w:t>Иван Константинович</w:t>
      </w:r>
      <w:r w:rsidR="00CA22AF">
        <w:t xml:space="preserve">, </w:t>
      </w:r>
      <w:r>
        <w:t>а</w:t>
      </w:r>
      <w:r>
        <w:t>кадемик</w:t>
      </w:r>
      <w:r>
        <w:t xml:space="preserve">, </w:t>
      </w:r>
      <w:r w:rsidR="00CA22AF">
        <w:t>д</w:t>
      </w:r>
      <w:r w:rsidR="00CA22AF" w:rsidRPr="00A42A6F">
        <w:t xml:space="preserve">иректор ФБУН научно-исследовательский институт радиационной гигиены имени профессора П.В. </w:t>
      </w:r>
      <w:proofErr w:type="spellStart"/>
      <w:r w:rsidR="00CA22AF" w:rsidRPr="00A42A6F">
        <w:t>Рамзаева</w:t>
      </w:r>
      <w:proofErr w:type="spellEnd"/>
      <w:r w:rsidR="00CA22AF">
        <w:t>:</w:t>
      </w:r>
    </w:p>
    <w:p w:rsidR="00CA22AF" w:rsidRDefault="00CA22AF" w:rsidP="00CA22AF">
      <w:pPr>
        <w:pStyle w:val="a3"/>
        <w:rPr>
          <w:i/>
        </w:rPr>
      </w:pPr>
      <w:r w:rsidRPr="0083160B">
        <w:rPr>
          <w:i/>
        </w:rPr>
        <w:t>«Актуальные задачи радиационной гигиены».</w:t>
      </w:r>
    </w:p>
    <w:p w:rsidR="0072395F" w:rsidRDefault="0072395F" w:rsidP="00CA22AF">
      <w:pPr>
        <w:pStyle w:val="a3"/>
        <w:rPr>
          <w:i/>
        </w:rPr>
      </w:pPr>
    </w:p>
    <w:p w:rsidR="00CA22AF" w:rsidRPr="00AE7A56" w:rsidRDefault="00CA22AF" w:rsidP="00CA22AF">
      <w:pPr>
        <w:pStyle w:val="a3"/>
      </w:pPr>
      <w:r w:rsidRPr="00AE7A56">
        <w:t>1</w:t>
      </w:r>
      <w:r w:rsidR="0072395F">
        <w:t>6</w:t>
      </w:r>
      <w:r w:rsidR="00755077">
        <w:rPr>
          <w:u w:val="single"/>
          <w:vertAlign w:val="superscript"/>
        </w:rPr>
        <w:t>3</w:t>
      </w:r>
      <w:r>
        <w:rPr>
          <w:u w:val="single"/>
          <w:vertAlign w:val="superscript"/>
        </w:rPr>
        <w:t>0</w:t>
      </w:r>
      <w:r w:rsidRPr="00AE7A56">
        <w:t xml:space="preserve"> – 1</w:t>
      </w:r>
      <w:r w:rsidR="0072395F">
        <w:t>7</w:t>
      </w:r>
      <w:r w:rsidR="00755077">
        <w:rPr>
          <w:u w:val="single"/>
          <w:vertAlign w:val="superscript"/>
        </w:rPr>
        <w:t>0</w:t>
      </w:r>
      <w:r>
        <w:rPr>
          <w:u w:val="single"/>
          <w:vertAlign w:val="superscript"/>
        </w:rPr>
        <w:t>0</w:t>
      </w:r>
    </w:p>
    <w:p w:rsidR="00CA22AF" w:rsidRDefault="00E63B6A" w:rsidP="0072395F">
      <w:pPr>
        <w:pStyle w:val="a3"/>
        <w:numPr>
          <w:ilvl w:val="0"/>
          <w:numId w:val="2"/>
        </w:numPr>
      </w:pPr>
      <w:r>
        <w:t>Иванов</w:t>
      </w:r>
      <w:r>
        <w:t xml:space="preserve"> </w:t>
      </w:r>
      <w:r w:rsidR="0063776F">
        <w:t>Виктор Константинович</w:t>
      </w:r>
      <w:r w:rsidR="00CA22AF">
        <w:t xml:space="preserve">, </w:t>
      </w:r>
      <w:r w:rsidR="004E5076">
        <w:t>ч</w:t>
      </w:r>
      <w:r w:rsidR="00CA22AF">
        <w:t>лен-корр</w:t>
      </w:r>
      <w:r w:rsidR="004E5076">
        <w:t>.</w:t>
      </w:r>
      <w:r w:rsidR="00CA22AF">
        <w:t xml:space="preserve"> РАН, Главный </w:t>
      </w:r>
      <w:proofErr w:type="spellStart"/>
      <w:r w:rsidR="00CA22AF">
        <w:t>радиоэколог</w:t>
      </w:r>
      <w:proofErr w:type="spellEnd"/>
      <w:r w:rsidR="00CA22AF">
        <w:t xml:space="preserve"> проектного </w:t>
      </w:r>
      <w:r w:rsidR="00CA22AF" w:rsidRPr="00CA22AF">
        <w:t>направления «Прорыв»</w:t>
      </w:r>
      <w:r w:rsidR="00CA22AF">
        <w:t>:</w:t>
      </w:r>
    </w:p>
    <w:p w:rsidR="00CA22AF" w:rsidRPr="00CA22AF" w:rsidRDefault="00CA22AF" w:rsidP="00CA22AF">
      <w:pPr>
        <w:pStyle w:val="a3"/>
        <w:rPr>
          <w:i/>
        </w:rPr>
      </w:pPr>
      <w:r w:rsidRPr="00CA22AF">
        <w:rPr>
          <w:i/>
        </w:rPr>
        <w:t>«Преимущества двухкомпонентной ядерной энергетики в радиологической защите населения и персонала».</w:t>
      </w:r>
    </w:p>
    <w:p w:rsidR="00A34A94" w:rsidRPr="00A34A94" w:rsidRDefault="00A34A94" w:rsidP="00A34A94">
      <w:pPr>
        <w:pStyle w:val="a3"/>
      </w:pPr>
    </w:p>
    <w:p w:rsidR="004A29F6" w:rsidRDefault="004A29F6" w:rsidP="004A29F6">
      <w:pPr>
        <w:rPr>
          <w:bCs/>
        </w:rPr>
      </w:pPr>
    </w:p>
    <w:p w:rsidR="00A6179F" w:rsidRDefault="004A29F6" w:rsidP="004E5076">
      <w:r w:rsidRPr="008871CF">
        <w:rPr>
          <w:b/>
          <w:bCs/>
        </w:rPr>
        <w:t>1</w:t>
      </w:r>
      <w:r w:rsidR="0072395F">
        <w:rPr>
          <w:b/>
          <w:bCs/>
        </w:rPr>
        <w:t>7</w:t>
      </w:r>
      <w:r w:rsidR="00755077">
        <w:rPr>
          <w:b/>
          <w:bCs/>
          <w:u w:val="single"/>
          <w:vertAlign w:val="superscript"/>
        </w:rPr>
        <w:t>0</w:t>
      </w:r>
      <w:r w:rsidRPr="0046038A">
        <w:rPr>
          <w:b/>
          <w:bCs/>
          <w:u w:val="single"/>
          <w:vertAlign w:val="superscript"/>
        </w:rPr>
        <w:t>0</w:t>
      </w:r>
      <w:r>
        <w:rPr>
          <w:b/>
        </w:rPr>
        <w:t xml:space="preserve"> З</w:t>
      </w:r>
      <w:r w:rsidRPr="008871CF">
        <w:rPr>
          <w:b/>
          <w:bCs/>
        </w:rPr>
        <w:t xml:space="preserve">акрытие </w:t>
      </w:r>
      <w:r>
        <w:rPr>
          <w:b/>
          <w:bCs/>
        </w:rPr>
        <w:t>пленарного заседания</w:t>
      </w:r>
      <w:r w:rsidR="00E32CFE">
        <w:rPr>
          <w:b/>
          <w:bCs/>
        </w:rPr>
        <w:t>.</w:t>
      </w:r>
      <w:bookmarkStart w:id="0" w:name="_GoBack"/>
      <w:bookmarkEnd w:id="0"/>
    </w:p>
    <w:sectPr w:rsidR="00A6179F" w:rsidSect="00CE32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4EB"/>
    <w:multiLevelType w:val="hybridMultilevel"/>
    <w:tmpl w:val="99D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83057"/>
    <w:multiLevelType w:val="hybridMultilevel"/>
    <w:tmpl w:val="3BEA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053E3"/>
    <w:multiLevelType w:val="hybridMultilevel"/>
    <w:tmpl w:val="6B76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65E52"/>
    <w:multiLevelType w:val="hybridMultilevel"/>
    <w:tmpl w:val="62CE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64"/>
    <w:rsid w:val="00023938"/>
    <w:rsid w:val="00063AB4"/>
    <w:rsid w:val="000B30B5"/>
    <w:rsid w:val="000E6D84"/>
    <w:rsid w:val="00191157"/>
    <w:rsid w:val="00244083"/>
    <w:rsid w:val="00295B52"/>
    <w:rsid w:val="002A7567"/>
    <w:rsid w:val="002C12BA"/>
    <w:rsid w:val="002F2B63"/>
    <w:rsid w:val="002F7337"/>
    <w:rsid w:val="00360E69"/>
    <w:rsid w:val="00397A1C"/>
    <w:rsid w:val="0040606D"/>
    <w:rsid w:val="00467814"/>
    <w:rsid w:val="004860F0"/>
    <w:rsid w:val="004A29F6"/>
    <w:rsid w:val="004B39A6"/>
    <w:rsid w:val="004E5076"/>
    <w:rsid w:val="005A1BCB"/>
    <w:rsid w:val="005B099B"/>
    <w:rsid w:val="005B6A43"/>
    <w:rsid w:val="0063776F"/>
    <w:rsid w:val="0066245D"/>
    <w:rsid w:val="0072395F"/>
    <w:rsid w:val="0074740F"/>
    <w:rsid w:val="00755077"/>
    <w:rsid w:val="00761E56"/>
    <w:rsid w:val="008036F8"/>
    <w:rsid w:val="00804A64"/>
    <w:rsid w:val="008061BD"/>
    <w:rsid w:val="00825DD0"/>
    <w:rsid w:val="0083160B"/>
    <w:rsid w:val="00844369"/>
    <w:rsid w:val="00867841"/>
    <w:rsid w:val="00880FDD"/>
    <w:rsid w:val="008B149A"/>
    <w:rsid w:val="008D79B6"/>
    <w:rsid w:val="00935734"/>
    <w:rsid w:val="00966168"/>
    <w:rsid w:val="009D3D3A"/>
    <w:rsid w:val="00A03D34"/>
    <w:rsid w:val="00A07D32"/>
    <w:rsid w:val="00A34A94"/>
    <w:rsid w:val="00A42A6F"/>
    <w:rsid w:val="00A6179F"/>
    <w:rsid w:val="00A92E93"/>
    <w:rsid w:val="00AB3114"/>
    <w:rsid w:val="00AC7C40"/>
    <w:rsid w:val="00AE7A56"/>
    <w:rsid w:val="00AF0731"/>
    <w:rsid w:val="00B1656A"/>
    <w:rsid w:val="00B445D8"/>
    <w:rsid w:val="00B80742"/>
    <w:rsid w:val="00B9771C"/>
    <w:rsid w:val="00C457A2"/>
    <w:rsid w:val="00C70572"/>
    <w:rsid w:val="00C93967"/>
    <w:rsid w:val="00C95B4C"/>
    <w:rsid w:val="00CA22AF"/>
    <w:rsid w:val="00CE1B30"/>
    <w:rsid w:val="00CE32A1"/>
    <w:rsid w:val="00D437D4"/>
    <w:rsid w:val="00E3161E"/>
    <w:rsid w:val="00E32CFE"/>
    <w:rsid w:val="00E509B7"/>
    <w:rsid w:val="00E63B6A"/>
    <w:rsid w:val="00F604CE"/>
    <w:rsid w:val="00FA09A6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C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4C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B977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C12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12B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12BA"/>
    <w:rPr>
      <w:rFonts w:eastAsia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12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12BA"/>
    <w:rPr>
      <w:rFonts w:eastAsia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2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C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4C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B977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C12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12B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12BA"/>
    <w:rPr>
      <w:rFonts w:eastAsia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12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12BA"/>
    <w:rPr>
      <w:rFonts w:eastAsia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2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Egor </cp:lastModifiedBy>
  <cp:revision>12</cp:revision>
  <cp:lastPrinted>2021-10-25T10:53:00Z</cp:lastPrinted>
  <dcterms:created xsi:type="dcterms:W3CDTF">2021-10-15T10:05:00Z</dcterms:created>
  <dcterms:modified xsi:type="dcterms:W3CDTF">2021-10-25T10:55:00Z</dcterms:modified>
</cp:coreProperties>
</file>